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371" w:rsidRPr="00FD3B59" w:rsidRDefault="00FD3B59" w:rsidP="00ED5B4A">
      <w:pPr>
        <w:suppressAutoHyphens/>
        <w:spacing w:line="360" w:lineRule="auto"/>
        <w:jc w:val="both"/>
        <w:rPr>
          <w:rFonts w:asciiTheme="minorHAnsi" w:hAnsiTheme="minorHAnsi" w:cstheme="minorHAnsi"/>
          <w:b/>
          <w:spacing w:val="-2"/>
          <w:sz w:val="28"/>
          <w:szCs w:val="28"/>
          <w:u w:val="single"/>
          <w:lang w:val="en-GB"/>
        </w:rPr>
      </w:pPr>
      <w:r w:rsidRPr="00FD3B59">
        <w:rPr>
          <w:rFonts w:asciiTheme="minorHAnsi" w:hAnsiTheme="minorHAnsi" w:cstheme="minorHAnsi"/>
          <w:b/>
          <w:spacing w:val="-2"/>
          <w:sz w:val="28"/>
          <w:szCs w:val="28"/>
          <w:u w:val="single"/>
          <w:lang w:val="en-GB"/>
        </w:rPr>
        <w:t>CHAPTER NO. 03</w:t>
      </w:r>
      <w:r>
        <w:rPr>
          <w:rFonts w:asciiTheme="minorHAnsi" w:hAnsiTheme="minorHAnsi" w:cstheme="minorHAnsi"/>
          <w:b/>
          <w:spacing w:val="-2"/>
          <w:sz w:val="28"/>
          <w:szCs w:val="28"/>
          <w:u w:val="single"/>
          <w:lang w:val="en-GB"/>
        </w:rPr>
        <w:t xml:space="preserve"> AGRICULTURE</w:t>
      </w:r>
    </w:p>
    <w:p w:rsidR="00ED5B4A" w:rsidRPr="00ED5B4A" w:rsidRDefault="00ED5B4A" w:rsidP="00ED5B4A">
      <w:pPr>
        <w:suppressAutoHyphens/>
        <w:spacing w:line="360" w:lineRule="auto"/>
        <w:jc w:val="both"/>
        <w:rPr>
          <w:rFonts w:asciiTheme="minorHAnsi" w:hAnsiTheme="minorHAnsi" w:cstheme="minorHAnsi"/>
          <w:b/>
          <w:spacing w:val="-2"/>
          <w:sz w:val="28"/>
          <w:szCs w:val="28"/>
          <w:lang w:val="en-GB"/>
        </w:rPr>
      </w:pPr>
      <w:r w:rsidRPr="00ED5B4A">
        <w:rPr>
          <w:rFonts w:asciiTheme="minorHAnsi" w:hAnsiTheme="minorHAnsi" w:cstheme="minorHAnsi"/>
          <w:b/>
          <w:spacing w:val="-2"/>
          <w:sz w:val="28"/>
          <w:szCs w:val="28"/>
          <w:lang w:val="en-GB"/>
        </w:rPr>
        <w:t>QUANTUM INDEX NUMBER OF MAJOR CROPS PRODUCTION</w:t>
      </w:r>
    </w:p>
    <w:p w:rsidR="00ED5B4A" w:rsidRPr="00ED5B4A" w:rsidRDefault="00ED5B4A" w:rsidP="00D34371">
      <w:pPr>
        <w:tabs>
          <w:tab w:val="left" w:pos="-720"/>
          <w:tab w:val="left" w:pos="720"/>
        </w:tabs>
        <w:suppressAutoHyphens/>
        <w:spacing w:line="276" w:lineRule="auto"/>
        <w:jc w:val="both"/>
        <w:rPr>
          <w:rFonts w:asciiTheme="minorHAnsi" w:hAnsiTheme="minorHAnsi" w:cstheme="minorHAnsi"/>
          <w:spacing w:val="-2"/>
          <w:sz w:val="28"/>
          <w:szCs w:val="28"/>
          <w:lang w:val="en-GB"/>
        </w:rPr>
      </w:pPr>
      <w:r w:rsidRPr="004C26F0">
        <w:rPr>
          <w:rFonts w:asciiTheme="minorHAnsi" w:hAnsiTheme="minorHAnsi" w:cstheme="minorHAnsi"/>
          <w:spacing w:val="-2"/>
          <w:sz w:val="22"/>
          <w:szCs w:val="22"/>
          <w:lang w:val="en-GB"/>
        </w:rPr>
        <w:tab/>
      </w:r>
      <w:r w:rsidRPr="00ED5B4A">
        <w:rPr>
          <w:rFonts w:asciiTheme="minorHAnsi" w:hAnsiTheme="minorHAnsi" w:cstheme="minorHAnsi"/>
          <w:spacing w:val="-2"/>
          <w:sz w:val="28"/>
          <w:szCs w:val="28"/>
          <w:lang w:val="en-GB"/>
        </w:rPr>
        <w:t>The quantum index number measures the tendency of crops in different period to facilitate the comparison in different times.</w:t>
      </w:r>
      <w:r>
        <w:rPr>
          <w:rFonts w:asciiTheme="minorHAnsi" w:hAnsiTheme="minorHAnsi" w:cstheme="minorHAnsi"/>
          <w:spacing w:val="-2"/>
          <w:sz w:val="28"/>
          <w:szCs w:val="28"/>
          <w:lang w:val="en-GB"/>
        </w:rPr>
        <w:t xml:space="preserve"> </w:t>
      </w:r>
      <w:r w:rsidRPr="00ED5B4A">
        <w:rPr>
          <w:rFonts w:asciiTheme="minorHAnsi" w:hAnsiTheme="minorHAnsi" w:cstheme="minorHAnsi"/>
          <w:spacing w:val="-2"/>
          <w:sz w:val="28"/>
          <w:szCs w:val="28"/>
          <w:lang w:val="en-GB"/>
        </w:rPr>
        <w:t xml:space="preserve">The quantum index number of major crops is based on </w:t>
      </w:r>
      <w:proofErr w:type="spellStart"/>
      <w:r w:rsidRPr="00ED5B4A">
        <w:rPr>
          <w:rFonts w:asciiTheme="minorHAnsi" w:hAnsiTheme="minorHAnsi" w:cstheme="minorHAnsi"/>
          <w:spacing w:val="-2"/>
          <w:sz w:val="28"/>
          <w:szCs w:val="28"/>
          <w:lang w:val="en-GB"/>
        </w:rPr>
        <w:t>las</w:t>
      </w:r>
      <w:r w:rsidRPr="00ED5B4A">
        <w:rPr>
          <w:rFonts w:asciiTheme="minorHAnsi" w:hAnsiTheme="minorHAnsi" w:cstheme="minorHAnsi"/>
          <w:spacing w:val="-2"/>
          <w:sz w:val="28"/>
          <w:szCs w:val="28"/>
          <w:lang w:val="en-GB"/>
        </w:rPr>
        <w:softHyphen/>
        <w:t>pyre's</w:t>
      </w:r>
      <w:proofErr w:type="spellEnd"/>
      <w:r w:rsidRPr="00ED5B4A">
        <w:rPr>
          <w:rFonts w:asciiTheme="minorHAnsi" w:hAnsiTheme="minorHAnsi" w:cstheme="minorHAnsi"/>
          <w:spacing w:val="-2"/>
          <w:sz w:val="28"/>
          <w:szCs w:val="28"/>
          <w:lang w:val="en-GB"/>
        </w:rPr>
        <w:t xml:space="preserve"> formula which is.</w:t>
      </w:r>
    </w:p>
    <w:p w:rsidR="00ED5B4A" w:rsidRPr="004C26F0" w:rsidRDefault="00ED5B4A" w:rsidP="00ED5B4A">
      <w:pPr>
        <w:tabs>
          <w:tab w:val="left" w:pos="-720"/>
          <w:tab w:val="left" w:pos="720"/>
        </w:tabs>
        <w:suppressAutoHyphens/>
        <w:spacing w:line="360" w:lineRule="auto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:rsidR="00ED5B4A" w:rsidRPr="00ED5B4A" w:rsidRDefault="00ED5B4A" w:rsidP="00ED5B4A">
      <w:pPr>
        <w:tabs>
          <w:tab w:val="left" w:pos="-720"/>
          <w:tab w:val="left" w:pos="720"/>
        </w:tabs>
        <w:suppressAutoHyphens/>
        <w:spacing w:line="360" w:lineRule="auto"/>
        <w:jc w:val="both"/>
        <w:rPr>
          <w:rFonts w:asciiTheme="minorHAnsi" w:hAnsiTheme="minorHAnsi" w:cstheme="minorHAnsi"/>
          <w:spacing w:val="-2"/>
          <w:sz w:val="28"/>
          <w:szCs w:val="28"/>
        </w:rPr>
      </w:pPr>
      <m:oMathPara>
        <m:oMath>
          <m:r>
            <w:rPr>
              <w:rFonts w:ascii="Cambria Math" w:hAnsi="Cambria Math" w:cstheme="minorHAnsi"/>
              <w:spacing w:val="-2"/>
              <w:sz w:val="28"/>
              <w:szCs w:val="28"/>
            </w:rPr>
            <m:t>I</m:t>
          </m:r>
          <m:r>
            <w:rPr>
              <w:rFonts w:ascii="Cambria Math" w:hAnsiTheme="minorHAnsi" w:cstheme="minorHAnsi"/>
              <w:spacing w:val="-2"/>
              <w:sz w:val="28"/>
              <w:szCs w:val="28"/>
            </w:rPr>
            <m:t xml:space="preserve">=  </m:t>
          </m:r>
          <m:f>
            <m:fPr>
              <m:ctrlPr>
                <w:rPr>
                  <w:rFonts w:ascii="Cambria Math" w:hAnsiTheme="minorHAnsi" w:cstheme="minorHAnsi"/>
                  <w:i/>
                  <w:spacing w:val="-2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Theme="minorHAnsi" w:cstheme="minorHAnsi"/>
                      <w:i/>
                      <w:spacing w:val="-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pacing w:val="-2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Theme="minorHAnsi" w:cstheme="minorHAnsi"/>
                      <w:spacing w:val="-2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Theme="minorHAnsi" w:cstheme="minorHAnsi"/>
                      <w:i/>
                      <w:spacing w:val="-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pacing w:val="-2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theme="minorHAnsi"/>
                      <w:spacing w:val="-2"/>
                      <w:sz w:val="28"/>
                      <w:szCs w:val="28"/>
                    </w:rPr>
                    <m:t>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Theme="minorHAnsi" w:cstheme="minorHAnsi"/>
                      <w:i/>
                      <w:spacing w:val="-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pacing w:val="-2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Theme="minorHAnsi" w:cstheme="minorHAnsi"/>
                      <w:spacing w:val="-2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Theme="minorHAnsi" w:cstheme="minorHAnsi"/>
                      <w:i/>
                      <w:spacing w:val="-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  <w:spacing w:val="-2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Theme="minorHAnsi" w:cstheme="minorHAnsi"/>
                      <w:spacing w:val="-2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Theme="minorHAnsi" w:cstheme="minorHAnsi"/>
              <w:spacing w:val="-2"/>
              <w:sz w:val="28"/>
              <w:szCs w:val="28"/>
            </w:rPr>
            <m:t xml:space="preserve"> </m:t>
          </m:r>
          <m:r>
            <w:rPr>
              <w:rFonts w:asciiTheme="minorHAnsi" w:hAnsiTheme="minorHAnsi" w:cstheme="minorHAnsi"/>
              <w:spacing w:val="-2"/>
              <w:sz w:val="28"/>
              <w:szCs w:val="28"/>
            </w:rPr>
            <m:t>×</m:t>
          </m:r>
          <m:r>
            <w:rPr>
              <w:rFonts w:ascii="Cambria Math" w:hAnsiTheme="minorHAnsi" w:cstheme="minorHAnsi"/>
              <w:spacing w:val="-2"/>
              <w:sz w:val="28"/>
              <w:szCs w:val="28"/>
            </w:rPr>
            <m:t>100</m:t>
          </m:r>
        </m:oMath>
      </m:oMathPara>
      <w:bookmarkStart w:id="0" w:name="_GoBack"/>
      <w:bookmarkEnd w:id="0"/>
    </w:p>
    <w:p w:rsidR="00ED5B4A" w:rsidRPr="00ED5B4A" w:rsidRDefault="00ED5B4A" w:rsidP="00ED5B4A">
      <w:pPr>
        <w:tabs>
          <w:tab w:val="left" w:pos="-720"/>
          <w:tab w:val="left" w:pos="720"/>
        </w:tabs>
        <w:suppressAutoHyphens/>
        <w:spacing w:line="360" w:lineRule="auto"/>
        <w:jc w:val="both"/>
        <w:rPr>
          <w:rFonts w:asciiTheme="minorHAnsi" w:hAnsiTheme="minorHAnsi" w:cstheme="minorHAnsi"/>
          <w:spacing w:val="-2"/>
          <w:sz w:val="28"/>
          <w:szCs w:val="28"/>
        </w:rPr>
      </w:pPr>
      <w:r w:rsidRPr="00ED5B4A">
        <w:rPr>
          <w:rFonts w:asciiTheme="minorHAnsi" w:hAnsiTheme="minorHAnsi" w:cstheme="minorHAnsi"/>
          <w:spacing w:val="-2"/>
          <w:sz w:val="28"/>
          <w:szCs w:val="28"/>
        </w:rPr>
        <w:t>Where;</w:t>
      </w:r>
    </w:p>
    <w:tbl>
      <w:tblPr>
        <w:tblW w:w="0" w:type="auto"/>
        <w:tblInd w:w="1788" w:type="dxa"/>
        <w:tblLook w:val="01E0" w:firstRow="1" w:lastRow="1" w:firstColumn="1" w:lastColumn="1" w:noHBand="0" w:noVBand="0"/>
      </w:tblPr>
      <w:tblGrid>
        <w:gridCol w:w="720"/>
        <w:gridCol w:w="720"/>
        <w:gridCol w:w="4560"/>
      </w:tblGrid>
      <w:tr w:rsidR="00ED5B4A" w:rsidRPr="004C26F0" w:rsidTr="005B5657">
        <w:tc>
          <w:tcPr>
            <w:tcW w:w="720" w:type="dxa"/>
          </w:tcPr>
          <w:p w:rsidR="00ED5B4A" w:rsidRPr="00ED5B4A" w:rsidRDefault="00ED5B4A" w:rsidP="00ED5B4A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spacing w:val="-2"/>
                <w:sz w:val="28"/>
                <w:szCs w:val="28"/>
              </w:rPr>
            </w:pPr>
            <w:r w:rsidRPr="00ED5B4A">
              <w:rPr>
                <w:rFonts w:asciiTheme="minorHAnsi" w:hAnsiTheme="minorHAnsi" w:cstheme="minorHAnsi"/>
                <w:spacing w:val="-2"/>
                <w:sz w:val="28"/>
                <w:szCs w:val="28"/>
              </w:rPr>
              <w:t xml:space="preserve">I  </w:t>
            </w:r>
          </w:p>
        </w:tc>
        <w:tc>
          <w:tcPr>
            <w:tcW w:w="720" w:type="dxa"/>
          </w:tcPr>
          <w:p w:rsidR="00ED5B4A" w:rsidRPr="00ED5B4A" w:rsidRDefault="00ED5B4A" w:rsidP="00ED5B4A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spacing w:val="-2"/>
                <w:sz w:val="28"/>
                <w:szCs w:val="28"/>
              </w:rPr>
            </w:pPr>
            <w:r w:rsidRPr="00ED5B4A">
              <w:rPr>
                <w:rFonts w:asciiTheme="minorHAnsi" w:hAnsiTheme="minorHAnsi" w:cstheme="minorHAnsi"/>
                <w:spacing w:val="-2"/>
                <w:sz w:val="28"/>
                <w:szCs w:val="28"/>
              </w:rPr>
              <w:t>=</w:t>
            </w:r>
          </w:p>
        </w:tc>
        <w:tc>
          <w:tcPr>
            <w:tcW w:w="4560" w:type="dxa"/>
          </w:tcPr>
          <w:p w:rsidR="00ED5B4A" w:rsidRPr="00ED5B4A" w:rsidRDefault="00ED5B4A" w:rsidP="00D34371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spacing w:val="-2"/>
                <w:sz w:val="28"/>
                <w:szCs w:val="28"/>
              </w:rPr>
            </w:pPr>
            <w:r w:rsidRPr="00ED5B4A">
              <w:rPr>
                <w:rFonts w:asciiTheme="minorHAnsi" w:hAnsiTheme="minorHAnsi" w:cstheme="minorHAnsi"/>
                <w:spacing w:val="-2"/>
                <w:sz w:val="28"/>
                <w:szCs w:val="28"/>
              </w:rPr>
              <w:t>Index of Industrial Production</w:t>
            </w:r>
          </w:p>
        </w:tc>
      </w:tr>
      <w:tr w:rsidR="00ED5B4A" w:rsidRPr="004C26F0" w:rsidTr="005B5657">
        <w:tc>
          <w:tcPr>
            <w:tcW w:w="720" w:type="dxa"/>
          </w:tcPr>
          <w:p w:rsidR="00ED5B4A" w:rsidRPr="00ED5B4A" w:rsidRDefault="00ED5B4A" w:rsidP="00ED5B4A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spacing w:val="-2"/>
                <w:sz w:val="28"/>
                <w:szCs w:val="28"/>
              </w:rPr>
            </w:pPr>
            <w:r w:rsidRPr="00ED5B4A">
              <w:rPr>
                <w:rFonts w:asciiTheme="minorHAnsi" w:hAnsiTheme="minorHAnsi" w:cstheme="minorHAnsi"/>
                <w:spacing w:val="-2"/>
                <w:sz w:val="28"/>
                <w:szCs w:val="28"/>
              </w:rPr>
              <w:t>Q</w:t>
            </w:r>
            <w:r w:rsidRPr="00ED5B4A">
              <w:rPr>
                <w:rFonts w:asciiTheme="minorHAnsi" w:hAnsiTheme="minorHAnsi" w:cstheme="minorHAnsi"/>
                <w:spacing w:val="-2"/>
                <w:sz w:val="28"/>
                <w:szCs w:val="28"/>
                <w:vertAlign w:val="subscript"/>
              </w:rPr>
              <w:t>n</w:t>
            </w:r>
          </w:p>
        </w:tc>
        <w:tc>
          <w:tcPr>
            <w:tcW w:w="720" w:type="dxa"/>
          </w:tcPr>
          <w:p w:rsidR="00ED5B4A" w:rsidRPr="00ED5B4A" w:rsidRDefault="00ED5B4A" w:rsidP="00ED5B4A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spacing w:val="-2"/>
                <w:sz w:val="28"/>
                <w:szCs w:val="28"/>
              </w:rPr>
            </w:pPr>
            <w:r w:rsidRPr="00ED5B4A">
              <w:rPr>
                <w:rFonts w:asciiTheme="minorHAnsi" w:hAnsiTheme="minorHAnsi" w:cstheme="minorHAnsi"/>
                <w:spacing w:val="-2"/>
                <w:sz w:val="28"/>
                <w:szCs w:val="28"/>
              </w:rPr>
              <w:t>=</w:t>
            </w:r>
          </w:p>
        </w:tc>
        <w:tc>
          <w:tcPr>
            <w:tcW w:w="4560" w:type="dxa"/>
          </w:tcPr>
          <w:p w:rsidR="00ED5B4A" w:rsidRPr="00ED5B4A" w:rsidRDefault="00ED5B4A" w:rsidP="00D34371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spacing w:val="-2"/>
                <w:sz w:val="28"/>
                <w:szCs w:val="28"/>
              </w:rPr>
            </w:pPr>
            <w:r w:rsidRPr="00ED5B4A">
              <w:rPr>
                <w:rFonts w:asciiTheme="minorHAnsi" w:hAnsiTheme="minorHAnsi" w:cstheme="minorHAnsi"/>
                <w:spacing w:val="-2"/>
                <w:sz w:val="28"/>
                <w:szCs w:val="28"/>
              </w:rPr>
              <w:t>Current Year Quantity (Production)</w:t>
            </w:r>
          </w:p>
        </w:tc>
      </w:tr>
      <w:tr w:rsidR="00ED5B4A" w:rsidRPr="004C26F0" w:rsidTr="005B5657">
        <w:tc>
          <w:tcPr>
            <w:tcW w:w="720" w:type="dxa"/>
          </w:tcPr>
          <w:p w:rsidR="00ED5B4A" w:rsidRPr="00ED5B4A" w:rsidRDefault="00ED5B4A" w:rsidP="00ED5B4A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spacing w:val="-2"/>
                <w:sz w:val="28"/>
                <w:szCs w:val="28"/>
              </w:rPr>
            </w:pPr>
            <w:r w:rsidRPr="00ED5B4A">
              <w:rPr>
                <w:rFonts w:asciiTheme="minorHAnsi" w:hAnsiTheme="minorHAnsi" w:cstheme="minorHAnsi"/>
                <w:spacing w:val="-2"/>
                <w:sz w:val="28"/>
                <w:szCs w:val="28"/>
              </w:rPr>
              <w:t>P</w:t>
            </w:r>
            <w:r w:rsidRPr="00ED5B4A">
              <w:rPr>
                <w:rFonts w:asciiTheme="minorHAnsi" w:hAnsiTheme="minorHAnsi" w:cstheme="minorHAnsi"/>
                <w:spacing w:val="-2"/>
                <w:sz w:val="28"/>
                <w:szCs w:val="28"/>
                <w:vertAlign w:val="subscript"/>
              </w:rPr>
              <w:t>o</w:t>
            </w:r>
          </w:p>
        </w:tc>
        <w:tc>
          <w:tcPr>
            <w:tcW w:w="720" w:type="dxa"/>
          </w:tcPr>
          <w:p w:rsidR="00ED5B4A" w:rsidRPr="00ED5B4A" w:rsidRDefault="00ED5B4A" w:rsidP="00ED5B4A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spacing w:val="-2"/>
                <w:sz w:val="28"/>
                <w:szCs w:val="28"/>
              </w:rPr>
            </w:pPr>
            <w:r w:rsidRPr="00ED5B4A">
              <w:rPr>
                <w:rFonts w:asciiTheme="minorHAnsi" w:hAnsiTheme="minorHAnsi" w:cstheme="minorHAnsi"/>
                <w:spacing w:val="-2"/>
                <w:sz w:val="28"/>
                <w:szCs w:val="28"/>
              </w:rPr>
              <w:t>=</w:t>
            </w:r>
          </w:p>
        </w:tc>
        <w:tc>
          <w:tcPr>
            <w:tcW w:w="4560" w:type="dxa"/>
          </w:tcPr>
          <w:p w:rsidR="00ED5B4A" w:rsidRPr="00ED5B4A" w:rsidRDefault="00ED5B4A" w:rsidP="00D34371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spacing w:val="-2"/>
                <w:sz w:val="28"/>
                <w:szCs w:val="28"/>
              </w:rPr>
            </w:pPr>
            <w:r w:rsidRPr="00ED5B4A">
              <w:rPr>
                <w:rFonts w:asciiTheme="minorHAnsi" w:hAnsiTheme="minorHAnsi" w:cstheme="minorHAnsi"/>
                <w:spacing w:val="-2"/>
                <w:sz w:val="28"/>
                <w:szCs w:val="28"/>
              </w:rPr>
              <w:t>Base Year Price.</w:t>
            </w:r>
          </w:p>
        </w:tc>
      </w:tr>
      <w:tr w:rsidR="00ED5B4A" w:rsidRPr="004C26F0" w:rsidTr="005B5657">
        <w:tc>
          <w:tcPr>
            <w:tcW w:w="720" w:type="dxa"/>
          </w:tcPr>
          <w:p w:rsidR="00ED5B4A" w:rsidRPr="00ED5B4A" w:rsidRDefault="00ED5B4A" w:rsidP="00ED5B4A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spacing w:val="-2"/>
                <w:sz w:val="28"/>
                <w:szCs w:val="28"/>
              </w:rPr>
            </w:pPr>
            <w:proofErr w:type="spellStart"/>
            <w:r w:rsidRPr="00ED5B4A">
              <w:rPr>
                <w:rFonts w:asciiTheme="minorHAnsi" w:hAnsiTheme="minorHAnsi" w:cstheme="minorHAnsi"/>
                <w:spacing w:val="-2"/>
                <w:sz w:val="28"/>
                <w:szCs w:val="28"/>
              </w:rPr>
              <w:t>Q</w:t>
            </w:r>
            <w:r w:rsidRPr="00ED5B4A">
              <w:rPr>
                <w:rFonts w:asciiTheme="minorHAnsi" w:hAnsiTheme="minorHAnsi" w:cstheme="minorHAnsi"/>
                <w:spacing w:val="-2"/>
                <w:sz w:val="28"/>
                <w:szCs w:val="28"/>
                <w:vertAlign w:val="subscript"/>
              </w:rPr>
              <w:t>o</w:t>
            </w:r>
            <w:proofErr w:type="spellEnd"/>
          </w:p>
        </w:tc>
        <w:tc>
          <w:tcPr>
            <w:tcW w:w="720" w:type="dxa"/>
          </w:tcPr>
          <w:p w:rsidR="00ED5B4A" w:rsidRPr="00ED5B4A" w:rsidRDefault="00ED5B4A" w:rsidP="00ED5B4A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spacing w:val="-2"/>
                <w:sz w:val="28"/>
                <w:szCs w:val="28"/>
              </w:rPr>
            </w:pPr>
            <w:r w:rsidRPr="00ED5B4A">
              <w:rPr>
                <w:rFonts w:asciiTheme="minorHAnsi" w:hAnsiTheme="minorHAnsi" w:cstheme="minorHAnsi"/>
                <w:spacing w:val="-2"/>
                <w:sz w:val="28"/>
                <w:szCs w:val="28"/>
              </w:rPr>
              <w:t>=</w:t>
            </w:r>
          </w:p>
        </w:tc>
        <w:tc>
          <w:tcPr>
            <w:tcW w:w="4560" w:type="dxa"/>
          </w:tcPr>
          <w:p w:rsidR="00ED5B4A" w:rsidRPr="00ED5B4A" w:rsidRDefault="00ED5B4A" w:rsidP="00D34371">
            <w:pPr>
              <w:tabs>
                <w:tab w:val="left" w:pos="-72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spacing w:val="-2"/>
                <w:sz w:val="28"/>
                <w:szCs w:val="28"/>
              </w:rPr>
            </w:pPr>
            <w:r w:rsidRPr="00ED5B4A">
              <w:rPr>
                <w:rFonts w:asciiTheme="minorHAnsi" w:hAnsiTheme="minorHAnsi" w:cstheme="minorHAnsi"/>
                <w:spacing w:val="-2"/>
                <w:sz w:val="28"/>
                <w:szCs w:val="28"/>
              </w:rPr>
              <w:t xml:space="preserve">Base Year Quantity. </w:t>
            </w:r>
          </w:p>
        </w:tc>
      </w:tr>
    </w:tbl>
    <w:p w:rsidR="00ED5B4A" w:rsidRPr="004C26F0" w:rsidRDefault="00ED5B4A" w:rsidP="00ED5B4A">
      <w:pPr>
        <w:tabs>
          <w:tab w:val="left" w:pos="-720"/>
        </w:tabs>
        <w:suppressAutoHyphens/>
        <w:spacing w:line="360" w:lineRule="auto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:rsidR="00ED5B4A" w:rsidRPr="00ED5B4A" w:rsidRDefault="00ED5B4A" w:rsidP="00D34371">
      <w:pPr>
        <w:tabs>
          <w:tab w:val="left" w:pos="-720"/>
          <w:tab w:val="left" w:pos="720"/>
        </w:tabs>
        <w:suppressAutoHyphens/>
        <w:spacing w:line="276" w:lineRule="auto"/>
        <w:jc w:val="both"/>
        <w:rPr>
          <w:rFonts w:asciiTheme="minorHAnsi" w:hAnsiTheme="minorHAnsi" w:cstheme="minorHAnsi"/>
          <w:spacing w:val="-2"/>
          <w:sz w:val="28"/>
          <w:szCs w:val="28"/>
        </w:rPr>
      </w:pPr>
      <w:r w:rsidRPr="004C26F0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ED5B4A">
        <w:rPr>
          <w:rFonts w:asciiTheme="minorHAnsi" w:hAnsiTheme="minorHAnsi" w:cstheme="minorHAnsi"/>
          <w:spacing w:val="-2"/>
          <w:sz w:val="28"/>
          <w:szCs w:val="28"/>
        </w:rPr>
        <w:t>The data of crop production is   collected   from Provincial Agriculture Department, Government of Sindh.</w:t>
      </w:r>
    </w:p>
    <w:p w:rsidR="00ED5B4A" w:rsidRDefault="00ED5B4A" w:rsidP="001734C4">
      <w:pPr>
        <w:suppressAutoHyphens/>
        <w:spacing w:line="276" w:lineRule="auto"/>
        <w:jc w:val="both"/>
        <w:rPr>
          <w:rFonts w:asciiTheme="minorHAnsi" w:hAnsiTheme="minorHAnsi" w:cstheme="minorHAnsi"/>
          <w:spacing w:val="-2"/>
          <w:sz w:val="28"/>
          <w:szCs w:val="28"/>
          <w:lang w:val="en-GB"/>
        </w:rPr>
      </w:pPr>
    </w:p>
    <w:p w:rsidR="00FD3B59" w:rsidRPr="00FD3B59" w:rsidRDefault="00FD3B59" w:rsidP="00FD3B59">
      <w:pPr>
        <w:suppressAutoHyphens/>
        <w:spacing w:line="360" w:lineRule="auto"/>
        <w:jc w:val="both"/>
        <w:rPr>
          <w:rFonts w:asciiTheme="minorHAnsi" w:hAnsiTheme="minorHAnsi" w:cstheme="minorHAnsi"/>
          <w:b/>
          <w:spacing w:val="-2"/>
          <w:sz w:val="28"/>
          <w:szCs w:val="28"/>
          <w:u w:val="single"/>
          <w:lang w:val="en-GB"/>
        </w:rPr>
      </w:pPr>
      <w:r w:rsidRPr="00FD3B59">
        <w:rPr>
          <w:rFonts w:asciiTheme="minorHAnsi" w:hAnsiTheme="minorHAnsi" w:cstheme="minorHAnsi"/>
          <w:b/>
          <w:spacing w:val="-2"/>
          <w:sz w:val="28"/>
          <w:szCs w:val="28"/>
          <w:u w:val="single"/>
          <w:lang w:val="en-GB"/>
        </w:rPr>
        <w:t>CHAPTER NO. 0</w:t>
      </w:r>
      <w:r>
        <w:rPr>
          <w:rFonts w:asciiTheme="minorHAnsi" w:hAnsiTheme="minorHAnsi" w:cstheme="minorHAnsi"/>
          <w:b/>
          <w:spacing w:val="-2"/>
          <w:sz w:val="28"/>
          <w:szCs w:val="28"/>
          <w:u w:val="single"/>
          <w:lang w:val="en-GB"/>
        </w:rPr>
        <w:t>5</w:t>
      </w:r>
      <w:r>
        <w:rPr>
          <w:rFonts w:asciiTheme="minorHAnsi" w:hAnsiTheme="minorHAnsi" w:cstheme="minorHAnsi"/>
          <w:b/>
          <w:spacing w:val="-2"/>
          <w:sz w:val="28"/>
          <w:szCs w:val="28"/>
          <w:u w:val="single"/>
          <w:lang w:val="en-GB"/>
        </w:rPr>
        <w:t xml:space="preserve"> </w:t>
      </w:r>
      <w:r>
        <w:rPr>
          <w:rFonts w:asciiTheme="minorHAnsi" w:hAnsiTheme="minorHAnsi" w:cstheme="minorHAnsi"/>
          <w:b/>
          <w:spacing w:val="-2"/>
          <w:sz w:val="28"/>
          <w:szCs w:val="28"/>
          <w:u w:val="single"/>
          <w:lang w:val="en-GB"/>
        </w:rPr>
        <w:t>MANUFACTURING</w:t>
      </w:r>
    </w:p>
    <w:p w:rsidR="00FB6ADD" w:rsidRPr="00F76BAC" w:rsidRDefault="00FB6ADD" w:rsidP="00FB6ADD">
      <w:pPr>
        <w:suppressAutoHyphens/>
        <w:jc w:val="both"/>
        <w:rPr>
          <w:rFonts w:asciiTheme="minorHAnsi" w:hAnsiTheme="minorHAnsi" w:cstheme="minorHAnsi"/>
          <w:spacing w:val="-2"/>
          <w:sz w:val="28"/>
          <w:szCs w:val="28"/>
          <w:lang w:val="en-GB"/>
        </w:rPr>
      </w:pPr>
      <w:r w:rsidRPr="00F76BAC">
        <w:rPr>
          <w:rFonts w:asciiTheme="minorHAnsi" w:hAnsiTheme="minorHAnsi" w:cstheme="minorHAnsi"/>
          <w:b/>
          <w:spacing w:val="-2"/>
          <w:sz w:val="28"/>
          <w:szCs w:val="28"/>
          <w:u w:val="single"/>
          <w:lang w:val="en-GB"/>
        </w:rPr>
        <w:t>INDEX OF INDUSTRIAL PRODUCTION</w:t>
      </w:r>
    </w:p>
    <w:p w:rsidR="00C70794" w:rsidRDefault="00C70794" w:rsidP="00581DE5">
      <w:pPr>
        <w:spacing w:line="276" w:lineRule="auto"/>
        <w:ind w:firstLine="720"/>
        <w:rPr>
          <w:rFonts w:asciiTheme="minorHAnsi" w:hAnsiTheme="minorHAnsi" w:cstheme="minorHAnsi"/>
          <w:sz w:val="22"/>
          <w:szCs w:val="22"/>
        </w:rPr>
      </w:pPr>
    </w:p>
    <w:p w:rsidR="00FB6ADD" w:rsidRDefault="00FB6ADD" w:rsidP="00C70794">
      <w:pPr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F76BAC">
        <w:rPr>
          <w:rFonts w:asciiTheme="minorHAnsi" w:hAnsiTheme="minorHAnsi" w:cstheme="minorHAnsi"/>
          <w:sz w:val="28"/>
          <w:szCs w:val="28"/>
        </w:rPr>
        <w:t>Index on Industrial Production using 2005-06 as base year is computed by Sindh Bureau of Statistics on monthly basis. Index Series is generated by using Laspayer’s Index.</w:t>
      </w:r>
    </w:p>
    <w:p w:rsidR="00581DE5" w:rsidRPr="00F76BAC" w:rsidRDefault="00581DE5" w:rsidP="00581DE5">
      <w:pPr>
        <w:spacing w:line="276" w:lineRule="auto"/>
        <w:ind w:firstLine="720"/>
        <w:rPr>
          <w:rFonts w:asciiTheme="minorHAnsi" w:hAnsiTheme="minorHAnsi" w:cstheme="minorHAnsi"/>
          <w:sz w:val="28"/>
          <w:szCs w:val="28"/>
        </w:rPr>
      </w:pPr>
    </w:p>
    <w:p w:rsidR="00FB6ADD" w:rsidRPr="00F76BAC" w:rsidRDefault="00FB6ADD" w:rsidP="00FB6ADD">
      <w:pPr>
        <w:spacing w:line="360" w:lineRule="auto"/>
        <w:rPr>
          <w:rFonts w:asciiTheme="minorHAnsi" w:hAnsiTheme="minorHAnsi" w:cstheme="minorHAnsi"/>
          <w:sz w:val="28"/>
          <w:szCs w:val="28"/>
        </w:rPr>
      </w:pPr>
      <m:oMathPara>
        <m:oMath>
          <m:r>
            <w:rPr>
              <w:rFonts w:ascii="Cambria Math" w:hAnsi="Cambria Math" w:cstheme="minorHAnsi"/>
              <w:sz w:val="28"/>
              <w:szCs w:val="28"/>
            </w:rPr>
            <m:t>QIM</m:t>
          </m:r>
          <m:r>
            <m:rPr>
              <m:sty m:val="p"/>
            </m:rPr>
            <w:rPr>
              <w:rFonts w:ascii="Cambria Math" w:hAnsi="Cambria Math" w:cstheme="minorHAnsi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theme="minorHAnsi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 w:cstheme="minorHAnsi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8"/>
                      <w:szCs w:val="28"/>
                    </w:rPr>
                    <m:t>=1</m:t>
                  </m:r>
                </m:sub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n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28"/>
                              <w:szCs w:val="28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28"/>
                              <w:szCs w:val="28"/>
                            </w:rPr>
                            <m:t>im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28"/>
                              <w:szCs w:val="28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28"/>
                              <w:szCs w:val="28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HAnsi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</m:den>
                  </m:f>
                  <m:sSub>
                    <m:sSubPr>
                      <m:ctrlP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 w:cstheme="minorHAnsi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8"/>
                      <w:szCs w:val="28"/>
                    </w:rPr>
                    <m:t>=1</m:t>
                  </m:r>
                </m:sub>
                <m:sup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hAnsi="Cambria Math" w:cstheme="minorHAnsi"/>
              <w:sz w:val="28"/>
              <w:szCs w:val="28"/>
            </w:rPr>
            <m:t>×100</m:t>
          </m:r>
        </m:oMath>
      </m:oMathPara>
    </w:p>
    <w:p w:rsidR="00FB6ADD" w:rsidRDefault="00FB6ADD" w:rsidP="00FB6ADD">
      <w:pPr>
        <w:spacing w:line="360" w:lineRule="auto"/>
        <w:rPr>
          <w:rFonts w:asciiTheme="minorHAnsi" w:hAnsiTheme="minorHAnsi" w:cstheme="minorHAnsi"/>
          <w:sz w:val="28"/>
          <w:szCs w:val="28"/>
        </w:rPr>
      </w:pPr>
    </w:p>
    <w:p w:rsidR="00FB6ADD" w:rsidRPr="00C70794" w:rsidRDefault="006D0FF2" w:rsidP="00C70794">
      <w:pPr>
        <w:ind w:left="270"/>
        <w:rPr>
          <w:rFonts w:asciiTheme="minorHAnsi" w:hAnsiTheme="minorHAnsi" w:cstheme="minorHAnsi"/>
          <w:sz w:val="28"/>
          <w:szCs w:val="28"/>
        </w:rPr>
      </w:pPr>
      <m:oMath>
        <m:sSub>
          <m:sSub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im</m:t>
            </m:r>
          </m:sub>
        </m:sSub>
      </m:oMath>
      <w:r w:rsidR="00FB6ADD" w:rsidRPr="00C70794">
        <w:rPr>
          <w:rFonts w:asciiTheme="minorHAnsi" w:hAnsiTheme="minorHAnsi" w:cstheme="minorHAnsi"/>
          <w:sz w:val="28"/>
          <w:szCs w:val="28"/>
        </w:rPr>
        <w:t>= Production of ith item during the current month</w:t>
      </w:r>
    </w:p>
    <w:p w:rsidR="00FB6ADD" w:rsidRPr="00C70794" w:rsidRDefault="006D0FF2" w:rsidP="00C70794">
      <w:pPr>
        <w:ind w:left="270"/>
        <w:rPr>
          <w:rFonts w:asciiTheme="minorHAnsi" w:hAnsiTheme="minorHAnsi" w:cstheme="minorHAnsi"/>
          <w:sz w:val="28"/>
          <w:szCs w:val="28"/>
        </w:rPr>
      </w:pPr>
      <m:oMath>
        <m:sSub>
          <m:sSub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0</m:t>
            </m:r>
          </m:sub>
        </m:sSub>
      </m:oMath>
      <w:r w:rsidR="00FB6ADD" w:rsidRPr="00C70794">
        <w:rPr>
          <w:rFonts w:asciiTheme="minorHAnsi" w:hAnsiTheme="minorHAnsi" w:cstheme="minorHAnsi"/>
          <w:sz w:val="28"/>
          <w:szCs w:val="28"/>
        </w:rPr>
        <w:t>= Average Production of the same ith item in the base period (2005-06)</w:t>
      </w:r>
    </w:p>
    <w:p w:rsidR="00FB6ADD" w:rsidRPr="00C70794" w:rsidRDefault="006D0FF2" w:rsidP="00C70794">
      <w:pPr>
        <w:ind w:left="270"/>
        <w:rPr>
          <w:rFonts w:asciiTheme="minorHAnsi" w:hAnsiTheme="minorHAnsi" w:cstheme="minorHAnsi"/>
          <w:sz w:val="28"/>
          <w:szCs w:val="28"/>
        </w:rPr>
      </w:pPr>
      <m:oMath>
        <m:sSub>
          <m:sSub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inorHAnsi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 w:cstheme="minorHAnsi"/>
                <w:sz w:val="28"/>
                <w:szCs w:val="28"/>
              </w:rPr>
              <m:t>i</m:t>
            </m:r>
          </m:sub>
        </m:sSub>
      </m:oMath>
      <w:r w:rsidR="00FB6ADD" w:rsidRPr="00C70794">
        <w:rPr>
          <w:rFonts w:asciiTheme="minorHAnsi" w:hAnsiTheme="minorHAnsi" w:cstheme="minorHAnsi"/>
          <w:sz w:val="28"/>
          <w:szCs w:val="28"/>
        </w:rPr>
        <w:t>= Weight of the ith item in the base period (2005-06)</w:t>
      </w:r>
    </w:p>
    <w:p w:rsidR="003B052E" w:rsidRPr="00C70794" w:rsidRDefault="006D0FF2" w:rsidP="00C70794">
      <w:pPr>
        <w:ind w:left="270"/>
        <w:rPr>
          <w:rFonts w:asciiTheme="minorHAnsi" w:hAnsiTheme="minorHAnsi" w:cstheme="minorHAnsi"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 w:cstheme="minorHAnsi"/>
                <w:sz w:val="28"/>
                <w:szCs w:val="28"/>
              </w:rPr>
            </m:ctrlPr>
          </m:naryPr>
          <m:sub>
            <m:r>
              <w:rPr>
                <w:rFonts w:ascii="Cambria Math" w:hAnsi="Cambria Math" w:cstheme="minorHAnsi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theme="minorHAnsi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theme="minorHAnsi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i</m:t>
                </m:r>
              </m:sub>
            </m:sSub>
          </m:e>
        </m:nary>
      </m:oMath>
      <w:r w:rsidR="00FB6ADD" w:rsidRPr="00C70794">
        <w:rPr>
          <w:rFonts w:asciiTheme="minorHAnsi" w:hAnsiTheme="minorHAnsi" w:cstheme="minorHAnsi"/>
          <w:sz w:val="28"/>
          <w:szCs w:val="28"/>
        </w:rPr>
        <w:t xml:space="preserve"> = Total Weight of 24 large scale industrial sectors covering 543 </w:t>
      </w:r>
      <w:r w:rsidR="003B052E" w:rsidRPr="00C70794">
        <w:rPr>
          <w:rFonts w:asciiTheme="minorHAnsi" w:hAnsiTheme="minorHAnsi" w:cstheme="minorHAnsi"/>
          <w:sz w:val="28"/>
          <w:szCs w:val="28"/>
        </w:rPr>
        <w:t xml:space="preserve"> </w:t>
      </w:r>
    </w:p>
    <w:p w:rsidR="003B052E" w:rsidRPr="00C70794" w:rsidRDefault="003B052E" w:rsidP="00C70794">
      <w:pPr>
        <w:ind w:left="270"/>
        <w:rPr>
          <w:rFonts w:asciiTheme="minorHAnsi" w:hAnsiTheme="minorHAnsi" w:cstheme="minorHAnsi"/>
          <w:sz w:val="28"/>
          <w:szCs w:val="28"/>
        </w:rPr>
      </w:pPr>
      <m:oMath>
        <m:r>
          <w:rPr>
            <w:rFonts w:ascii="Cambria Math" w:hAnsi="Cambria Math" w:cstheme="minorHAnsi"/>
            <w:sz w:val="28"/>
            <w:szCs w:val="28"/>
          </w:rPr>
          <m:t xml:space="preserve">                </m:t>
        </m:r>
      </m:oMath>
      <w:r w:rsidR="00FB6ADD" w:rsidRPr="00C70794">
        <w:rPr>
          <w:rFonts w:asciiTheme="minorHAnsi" w:hAnsiTheme="minorHAnsi" w:cstheme="minorHAnsi"/>
          <w:sz w:val="28"/>
          <w:szCs w:val="28"/>
        </w:rPr>
        <w:t xml:space="preserve">establishments in the base period with respect to the total value </w:t>
      </w:r>
      <w:r w:rsidRPr="00C70794">
        <w:rPr>
          <w:rFonts w:asciiTheme="minorHAnsi" w:hAnsiTheme="minorHAnsi" w:cstheme="minorHAnsi"/>
          <w:sz w:val="28"/>
          <w:szCs w:val="28"/>
        </w:rPr>
        <w:t xml:space="preserve">     </w:t>
      </w:r>
    </w:p>
    <w:p w:rsidR="00C70794" w:rsidRDefault="003B052E" w:rsidP="00FD3B59">
      <w:pPr>
        <w:ind w:left="270"/>
        <w:rPr>
          <w:rFonts w:asciiTheme="minorHAnsi" w:hAnsiTheme="minorHAnsi" w:cstheme="minorHAnsi"/>
          <w:b/>
          <w:spacing w:val="-2"/>
          <w:sz w:val="28"/>
          <w:szCs w:val="28"/>
          <w:lang w:val="en-GB"/>
        </w:rPr>
      </w:pPr>
      <w:r w:rsidRPr="00C70794">
        <w:rPr>
          <w:rFonts w:asciiTheme="minorHAnsi" w:hAnsiTheme="minorHAnsi" w:cstheme="minorHAnsi"/>
          <w:sz w:val="28"/>
          <w:szCs w:val="28"/>
        </w:rPr>
        <w:t xml:space="preserve">               </w:t>
      </w:r>
      <w:proofErr w:type="gramStart"/>
      <w:r w:rsidR="00FB6ADD" w:rsidRPr="00C70794">
        <w:rPr>
          <w:rFonts w:asciiTheme="minorHAnsi" w:hAnsiTheme="minorHAnsi" w:cstheme="minorHAnsi"/>
          <w:sz w:val="28"/>
          <w:szCs w:val="28"/>
        </w:rPr>
        <w:t>added</w:t>
      </w:r>
      <w:proofErr w:type="gramEnd"/>
      <w:r w:rsidR="00FB6ADD" w:rsidRPr="00C70794">
        <w:rPr>
          <w:rFonts w:asciiTheme="minorHAnsi" w:hAnsiTheme="minorHAnsi" w:cstheme="minorHAnsi"/>
          <w:sz w:val="28"/>
          <w:szCs w:val="28"/>
        </w:rPr>
        <w:t xml:space="preserve"> of all the industries covered in CMI in the base year 2005-06.</w:t>
      </w:r>
    </w:p>
    <w:sectPr w:rsidR="00C70794" w:rsidSect="007C5F70">
      <w:headerReference w:type="default" r:id="rId8"/>
      <w:footerReference w:type="even" r:id="rId9"/>
      <w:footerReference w:type="default" r:id="rId10"/>
      <w:endnotePr>
        <w:numFmt w:val="decimal"/>
      </w:endnotePr>
      <w:pgSz w:w="11907" w:h="16839" w:code="9"/>
      <w:pgMar w:top="1440" w:right="1440" w:bottom="1440" w:left="1440" w:header="108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FF2" w:rsidRDefault="006D0FF2">
      <w:pPr>
        <w:spacing w:line="20" w:lineRule="exact"/>
        <w:rPr>
          <w:sz w:val="24"/>
        </w:rPr>
      </w:pPr>
    </w:p>
  </w:endnote>
  <w:endnote w:type="continuationSeparator" w:id="0">
    <w:p w:rsidR="006D0FF2" w:rsidRDefault="006D0FF2">
      <w:r>
        <w:rPr>
          <w:sz w:val="24"/>
        </w:rPr>
        <w:t xml:space="preserve"> </w:t>
      </w:r>
    </w:p>
  </w:endnote>
  <w:endnote w:type="continuationNotice" w:id="1">
    <w:p w:rsidR="006D0FF2" w:rsidRDefault="006D0FF2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BT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0FF" w:rsidRDefault="00430350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510A4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40FF" w:rsidRDefault="00D840FF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0FF" w:rsidRDefault="00D840FF">
    <w:pPr>
      <w:spacing w:before="380" w:line="100" w:lineRule="exact"/>
      <w:ind w:firstLine="360"/>
      <w:rPr>
        <w:sz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FF2" w:rsidRDefault="006D0FF2">
      <w:r>
        <w:rPr>
          <w:sz w:val="24"/>
        </w:rPr>
        <w:separator/>
      </w:r>
    </w:p>
  </w:footnote>
  <w:footnote w:type="continuationSeparator" w:id="0">
    <w:p w:rsidR="006D0FF2" w:rsidRDefault="006D0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0FF" w:rsidRPr="00E9196C" w:rsidRDefault="00BD1B8A" w:rsidP="00BD1B8A">
    <w:pPr>
      <w:suppressAutoHyphens/>
      <w:jc w:val="right"/>
      <w:rPr>
        <w:rFonts w:asciiTheme="minorHAnsi" w:hAnsiTheme="minorHAnsi" w:cstheme="minorHAnsi"/>
        <w:b/>
        <w:bCs/>
        <w:sz w:val="28"/>
        <w:szCs w:val="22"/>
        <w:u w:val="single"/>
      </w:rPr>
    </w:pPr>
    <w:r w:rsidRPr="00E9196C">
      <w:rPr>
        <w:rFonts w:asciiTheme="minorHAnsi" w:hAnsiTheme="minorHAnsi" w:cstheme="minorHAnsi"/>
        <w:b/>
        <w:bCs/>
        <w:sz w:val="28"/>
        <w:szCs w:val="22"/>
        <w:u w:val="single"/>
      </w:rPr>
      <w:t>EXPLANTORY NOTE</w:t>
    </w:r>
  </w:p>
  <w:p w:rsidR="00D840FF" w:rsidRDefault="00D840FF">
    <w:pPr>
      <w:suppressAutoHyphens/>
      <w:spacing w:after="140" w:line="100" w:lineRule="exact"/>
      <w:jc w:val="both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47E16"/>
    <w:multiLevelType w:val="hybridMultilevel"/>
    <w:tmpl w:val="B998ADBE"/>
    <w:lvl w:ilvl="0" w:tplc="3DAC3D1C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969AE"/>
    <w:multiLevelType w:val="singleLevel"/>
    <w:tmpl w:val="28721EC8"/>
    <w:lvl w:ilvl="0">
      <w:start w:val="5"/>
      <w:numFmt w:val="lowerRoman"/>
      <w:lvlText w:val="%1)"/>
      <w:legacy w:legacy="1" w:legacySpace="0" w:legacyIndent="720"/>
      <w:lvlJc w:val="left"/>
      <w:pPr>
        <w:ind w:left="1440" w:hanging="720"/>
      </w:pPr>
    </w:lvl>
  </w:abstractNum>
  <w:abstractNum w:abstractNumId="2" w15:restartNumberingAfterBreak="0">
    <w:nsid w:val="225A0966"/>
    <w:multiLevelType w:val="hybridMultilevel"/>
    <w:tmpl w:val="8982A3C2"/>
    <w:lvl w:ilvl="0" w:tplc="DF28B82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70F7C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E4A7B6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7E4D5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D8847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7ADB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7A32A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34F6B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90D73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C6A77"/>
    <w:multiLevelType w:val="hybridMultilevel"/>
    <w:tmpl w:val="EE62E772"/>
    <w:lvl w:ilvl="0" w:tplc="C242EA9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D47634"/>
    <w:multiLevelType w:val="singleLevel"/>
    <w:tmpl w:val="C3F4069A"/>
    <w:lvl w:ilvl="0">
      <w:start w:val="1"/>
      <w:numFmt w:val="lowerLetter"/>
      <w:lvlText w:val="%1)"/>
      <w:legacy w:legacy="1" w:legacySpace="0" w:legacyIndent="720"/>
      <w:lvlJc w:val="left"/>
      <w:pPr>
        <w:ind w:left="1440" w:hanging="720"/>
      </w:pPr>
    </w:lvl>
  </w:abstractNum>
  <w:abstractNum w:abstractNumId="5" w15:restartNumberingAfterBreak="0">
    <w:nsid w:val="3073735D"/>
    <w:multiLevelType w:val="singleLevel"/>
    <w:tmpl w:val="FE7A4A7A"/>
    <w:lvl w:ilvl="0">
      <w:start w:val="1"/>
      <w:numFmt w:val="lowerRoman"/>
      <w:lvlText w:val="%1) "/>
      <w:legacy w:legacy="1" w:legacySpace="0" w:legacyIndent="360"/>
      <w:lvlJc w:val="left"/>
      <w:pPr>
        <w:ind w:left="1080" w:hanging="360"/>
      </w:pPr>
      <w:rPr>
        <w:rFonts w:ascii="Swis721 BT" w:hAnsi="Swis721 BT" w:hint="default"/>
        <w:b w:val="0"/>
        <w:i w:val="0"/>
        <w:sz w:val="18"/>
        <w:u w:val="none"/>
      </w:rPr>
    </w:lvl>
  </w:abstractNum>
  <w:abstractNum w:abstractNumId="6" w15:restartNumberingAfterBreak="0">
    <w:nsid w:val="3B5D2A70"/>
    <w:multiLevelType w:val="hybridMultilevel"/>
    <w:tmpl w:val="AF9C6558"/>
    <w:lvl w:ilvl="0" w:tplc="683A19CA">
      <w:start w:val="1"/>
      <w:numFmt w:val="upperRoman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FE416C"/>
    <w:multiLevelType w:val="hybridMultilevel"/>
    <w:tmpl w:val="FA727762"/>
    <w:lvl w:ilvl="0" w:tplc="DF28B82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70F7C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7E4D5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D8847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7ADB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7A32A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34F6B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90D73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12801"/>
    <w:multiLevelType w:val="singleLevel"/>
    <w:tmpl w:val="C3F4069A"/>
    <w:lvl w:ilvl="0">
      <w:start w:val="1"/>
      <w:numFmt w:val="lowerLetter"/>
      <w:lvlText w:val="%1)"/>
      <w:legacy w:legacy="1" w:legacySpace="0" w:legacyIndent="720"/>
      <w:lvlJc w:val="left"/>
      <w:pPr>
        <w:ind w:left="1440" w:hanging="720"/>
      </w:pPr>
    </w:lvl>
  </w:abstractNum>
  <w:abstractNum w:abstractNumId="9" w15:restartNumberingAfterBreak="0">
    <w:nsid w:val="5F562CFE"/>
    <w:multiLevelType w:val="singleLevel"/>
    <w:tmpl w:val="875C4440"/>
    <w:lvl w:ilvl="0">
      <w:start w:val="2"/>
      <w:numFmt w:val="lowerRoman"/>
      <w:lvlText w:val="%1) "/>
      <w:legacy w:legacy="1" w:legacySpace="0" w:legacyIndent="360"/>
      <w:lvlJc w:val="left"/>
      <w:pPr>
        <w:ind w:left="1080" w:hanging="360"/>
      </w:pPr>
      <w:rPr>
        <w:rFonts w:ascii="Swis721 BT" w:hAnsi="Swis721 BT" w:hint="default"/>
        <w:b w:val="0"/>
        <w:i w:val="0"/>
        <w:sz w:val="18"/>
        <w:u w:val="none"/>
      </w:rPr>
    </w:lvl>
  </w:abstractNum>
  <w:abstractNum w:abstractNumId="10" w15:restartNumberingAfterBreak="0">
    <w:nsid w:val="604913BD"/>
    <w:multiLevelType w:val="singleLevel"/>
    <w:tmpl w:val="C3F4069A"/>
    <w:lvl w:ilvl="0">
      <w:start w:val="1"/>
      <w:numFmt w:val="lowerLetter"/>
      <w:lvlText w:val="%1)"/>
      <w:legacy w:legacy="1" w:legacySpace="0" w:legacyIndent="720"/>
      <w:lvlJc w:val="left"/>
      <w:pPr>
        <w:ind w:left="1440" w:hanging="720"/>
      </w:pPr>
    </w:lvl>
  </w:abstractNum>
  <w:abstractNum w:abstractNumId="11" w15:restartNumberingAfterBreak="0">
    <w:nsid w:val="6320027C"/>
    <w:multiLevelType w:val="hybridMultilevel"/>
    <w:tmpl w:val="171AB43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5E347F7"/>
    <w:multiLevelType w:val="singleLevel"/>
    <w:tmpl w:val="FA181D06"/>
    <w:lvl w:ilvl="0">
      <w:start w:val="1"/>
      <w:numFmt w:val="lowerRoman"/>
      <w:lvlText w:val="%1)"/>
      <w:legacy w:legacy="1" w:legacySpace="0" w:legacyIndent="720"/>
      <w:lvlJc w:val="left"/>
      <w:pPr>
        <w:ind w:left="1440" w:hanging="720"/>
      </w:pPr>
    </w:lvl>
  </w:abstractNum>
  <w:abstractNum w:abstractNumId="13" w15:restartNumberingAfterBreak="0">
    <w:nsid w:val="782C11DC"/>
    <w:multiLevelType w:val="singleLevel"/>
    <w:tmpl w:val="FA181D06"/>
    <w:lvl w:ilvl="0">
      <w:start w:val="1"/>
      <w:numFmt w:val="lowerRoman"/>
      <w:lvlText w:val="%1)"/>
      <w:legacy w:legacy="1" w:legacySpace="0" w:legacyIndent="720"/>
      <w:lvlJc w:val="left"/>
      <w:pPr>
        <w:ind w:left="2304" w:hanging="720"/>
      </w:pPr>
    </w:lvl>
  </w:abstractNum>
  <w:abstractNum w:abstractNumId="14" w15:restartNumberingAfterBreak="0">
    <w:nsid w:val="7C050FEF"/>
    <w:multiLevelType w:val="hybridMultilevel"/>
    <w:tmpl w:val="102A9DBE"/>
    <w:lvl w:ilvl="0" w:tplc="683A19CA">
      <w:start w:val="1"/>
      <w:numFmt w:val="upperRoman"/>
      <w:lvlText w:val="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num w:numId="1">
    <w:abstractNumId w:val="13"/>
  </w:num>
  <w:num w:numId="2">
    <w:abstractNumId w:val="12"/>
  </w:num>
  <w:num w:numId="3">
    <w:abstractNumId w:val="1"/>
  </w:num>
  <w:num w:numId="4">
    <w:abstractNumId w:val="5"/>
  </w:num>
  <w:num w:numId="5">
    <w:abstractNumId w:val="9"/>
  </w:num>
  <w:num w:numId="6">
    <w:abstractNumId w:val="8"/>
  </w:num>
  <w:num w:numId="7">
    <w:abstractNumId w:val="10"/>
  </w:num>
  <w:num w:numId="8">
    <w:abstractNumId w:val="4"/>
  </w:num>
  <w:num w:numId="9">
    <w:abstractNumId w:val="3"/>
  </w:num>
  <w:num w:numId="10">
    <w:abstractNumId w:val="6"/>
  </w:num>
  <w:num w:numId="11">
    <w:abstractNumId w:val="14"/>
  </w:num>
  <w:num w:numId="12">
    <w:abstractNumId w:val="11"/>
  </w:num>
  <w:num w:numId="13">
    <w:abstractNumId w:val="2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20"/>
  <w:hyphenationZone w:val="881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93D"/>
    <w:rsid w:val="00057A25"/>
    <w:rsid w:val="000B6727"/>
    <w:rsid w:val="000E7D99"/>
    <w:rsid w:val="001451F2"/>
    <w:rsid w:val="001734C4"/>
    <w:rsid w:val="00211883"/>
    <w:rsid w:val="00262229"/>
    <w:rsid w:val="00286D39"/>
    <w:rsid w:val="00297B4A"/>
    <w:rsid w:val="002C193D"/>
    <w:rsid w:val="002C19A2"/>
    <w:rsid w:val="002D75C2"/>
    <w:rsid w:val="00326326"/>
    <w:rsid w:val="00353048"/>
    <w:rsid w:val="003B052E"/>
    <w:rsid w:val="003B258E"/>
    <w:rsid w:val="003E4FBA"/>
    <w:rsid w:val="003E7716"/>
    <w:rsid w:val="00430350"/>
    <w:rsid w:val="004A3460"/>
    <w:rsid w:val="004B1508"/>
    <w:rsid w:val="004B6071"/>
    <w:rsid w:val="004F4BD4"/>
    <w:rsid w:val="005070D7"/>
    <w:rsid w:val="00510A48"/>
    <w:rsid w:val="00525203"/>
    <w:rsid w:val="00541FF1"/>
    <w:rsid w:val="00581DE5"/>
    <w:rsid w:val="00655461"/>
    <w:rsid w:val="00662C57"/>
    <w:rsid w:val="006D0FF2"/>
    <w:rsid w:val="006E492D"/>
    <w:rsid w:val="006E5533"/>
    <w:rsid w:val="006F03A2"/>
    <w:rsid w:val="006F4ABC"/>
    <w:rsid w:val="007069B9"/>
    <w:rsid w:val="0077425C"/>
    <w:rsid w:val="00797624"/>
    <w:rsid w:val="007C5F70"/>
    <w:rsid w:val="008C752B"/>
    <w:rsid w:val="008F2B82"/>
    <w:rsid w:val="008F4F59"/>
    <w:rsid w:val="00936204"/>
    <w:rsid w:val="00994935"/>
    <w:rsid w:val="009E2089"/>
    <w:rsid w:val="00A22379"/>
    <w:rsid w:val="00A5597C"/>
    <w:rsid w:val="00A55C47"/>
    <w:rsid w:val="00AC3598"/>
    <w:rsid w:val="00AC4DB7"/>
    <w:rsid w:val="00B26C76"/>
    <w:rsid w:val="00B532EC"/>
    <w:rsid w:val="00B573DD"/>
    <w:rsid w:val="00BC7F99"/>
    <w:rsid w:val="00BD1B8A"/>
    <w:rsid w:val="00C12D0D"/>
    <w:rsid w:val="00C472B2"/>
    <w:rsid w:val="00C70794"/>
    <w:rsid w:val="00CC57F7"/>
    <w:rsid w:val="00CD6931"/>
    <w:rsid w:val="00D03941"/>
    <w:rsid w:val="00D34371"/>
    <w:rsid w:val="00D75093"/>
    <w:rsid w:val="00D840FF"/>
    <w:rsid w:val="00DD51BA"/>
    <w:rsid w:val="00DE1E98"/>
    <w:rsid w:val="00DE6C61"/>
    <w:rsid w:val="00E10C32"/>
    <w:rsid w:val="00E9196C"/>
    <w:rsid w:val="00EA500E"/>
    <w:rsid w:val="00EB4CCD"/>
    <w:rsid w:val="00EC0043"/>
    <w:rsid w:val="00ED5B4A"/>
    <w:rsid w:val="00EE5925"/>
    <w:rsid w:val="00EF5C88"/>
    <w:rsid w:val="00F76BAC"/>
    <w:rsid w:val="00FB6ADD"/>
    <w:rsid w:val="00FB7BA3"/>
    <w:rsid w:val="00FD1540"/>
    <w:rsid w:val="00FD3B59"/>
    <w:rsid w:val="00FD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30FD115-05E2-4210-ABD2-724BB5FB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40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D840FF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D840FF"/>
    <w:rPr>
      <w:vertAlign w:val="superscript"/>
    </w:rPr>
  </w:style>
  <w:style w:type="paragraph" w:styleId="FootnoteText">
    <w:name w:val="footnote text"/>
    <w:basedOn w:val="Normal"/>
    <w:semiHidden/>
    <w:rsid w:val="00D840FF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D840FF"/>
    <w:rPr>
      <w:vertAlign w:val="superscript"/>
    </w:rPr>
  </w:style>
  <w:style w:type="paragraph" w:styleId="TOC1">
    <w:name w:val="toc 1"/>
    <w:basedOn w:val="Normal"/>
    <w:next w:val="Normal"/>
    <w:semiHidden/>
    <w:rsid w:val="00D840FF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D840FF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D840FF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D840FF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D840FF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D840FF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D840FF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D840FF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D840FF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D840FF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D840FF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D840FF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D840FF"/>
    <w:rPr>
      <w:sz w:val="24"/>
      <w:szCs w:val="24"/>
    </w:rPr>
  </w:style>
  <w:style w:type="character" w:customStyle="1" w:styleId="EquationCaption">
    <w:name w:val="_Equation Caption"/>
    <w:rsid w:val="00D840FF"/>
  </w:style>
  <w:style w:type="paragraph" w:styleId="Header">
    <w:name w:val="header"/>
    <w:basedOn w:val="Normal"/>
    <w:semiHidden/>
    <w:rsid w:val="00D840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D840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D840FF"/>
  </w:style>
  <w:style w:type="paragraph" w:styleId="ListParagraph">
    <w:name w:val="List Paragraph"/>
    <w:basedOn w:val="Normal"/>
    <w:uiPriority w:val="34"/>
    <w:qFormat/>
    <w:rsid w:val="00297B4A"/>
    <w:pPr>
      <w:ind w:left="720"/>
    </w:pPr>
  </w:style>
  <w:style w:type="paragraph" w:styleId="BodyText2">
    <w:name w:val="Body Text 2"/>
    <w:basedOn w:val="Normal"/>
    <w:link w:val="BodyText2Char"/>
    <w:rsid w:val="00FB6ADD"/>
    <w:pPr>
      <w:widowControl/>
      <w:suppressAutoHyphens/>
      <w:spacing w:line="360" w:lineRule="auto"/>
    </w:pPr>
    <w:rPr>
      <w:rFonts w:ascii="Times New Roman" w:eastAsiaTheme="minorEastAsia" w:hAnsi="Times New Roman" w:cs="Times New Roman"/>
      <w:spacing w:val="-2"/>
      <w:sz w:val="24"/>
    </w:rPr>
  </w:style>
  <w:style w:type="character" w:customStyle="1" w:styleId="BodyText2Char">
    <w:name w:val="Body Text 2 Char"/>
    <w:basedOn w:val="DefaultParagraphFont"/>
    <w:link w:val="BodyText2"/>
    <w:rsid w:val="00FB6ADD"/>
    <w:rPr>
      <w:rFonts w:eastAsiaTheme="minorEastAsia"/>
      <w:spacing w:val="-2"/>
      <w:sz w:val="24"/>
    </w:rPr>
  </w:style>
  <w:style w:type="paragraph" w:styleId="BodyText">
    <w:name w:val="Body Text"/>
    <w:basedOn w:val="Normal"/>
    <w:link w:val="BodyTextChar"/>
    <w:unhideWhenUsed/>
    <w:rsid w:val="00FB6AD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B6ADD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9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307B2-7AC8-4A10-88A2-A8C6743B0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155</vt:lpstr>
    </vt:vector>
  </TitlesOfParts>
  <Company/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</dc:title>
  <dc:subject/>
  <dc:creator>Unknown</dc:creator>
  <cp:keywords/>
  <cp:lastModifiedBy>KHALEEQ</cp:lastModifiedBy>
  <cp:revision>6</cp:revision>
  <cp:lastPrinted>2022-10-17T07:34:00Z</cp:lastPrinted>
  <dcterms:created xsi:type="dcterms:W3CDTF">2022-09-18T21:07:00Z</dcterms:created>
  <dcterms:modified xsi:type="dcterms:W3CDTF">2022-10-17T07:34:00Z</dcterms:modified>
</cp:coreProperties>
</file>